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tinyCPU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Architecture Specification &amp; Programming Reference</w:t>
      </w:r>
    </w:p>
    <w:p>
      <w:pPr>
        <w:spacing w:after="240" w:before="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Version 1.2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Overview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tinyCPU is a simple, 8-bit educational processor designed to illustrate core concepts in computer architecture: instruction fetch, decode, and execute cycles; a general-purpose register file; a flat memory model; an arithmetic-logic unit (ALU); and a framebuffer-based pixel display. The CPU is minimal by design — every component maps directly to a concept taught in class.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Hardware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Specification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Word size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 bits (unsigned)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Register file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 general-purpose registers: R0–R15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Memory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256 bytes of flat, byte-addressable RAM (addresses 0x00–0xFF)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Program Counter (PC)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8-bit; holds byte address of next instruction to fetch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Instruction Register (IR)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bytes wide — holds one fetched instruction (opcode, A, B)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Framebuffer / Screen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64 × 64 monochrome pixel grid (W=64, H=64)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Instruction width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Fixed 3 bytes: [opcode][operand A][operand B]</w:t>
            </w:r>
          </w:p>
        </w:tc>
      </w:tr>
      <w:tr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Instruction count</w:t>
            </w:r>
          </w:p>
        </w:tc>
        <w:tc>
          <w:tcPr>
            <w:tcW w:type="dxa" w:w="6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 instructions (opcodes 0–19)</w:t>
            </w:r>
          </w:p>
        </w:tc>
      </w:tr>
    </w:tbl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Memory Model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Memory is a linear array of 256 bytes (indices 0–255). Both program code and data share the same address space — there is no separation between code and data memory (von Neumann architecture).</w:t>
      </w:r>
    </w:p>
    <w:p>
      <w:pPr>
        <w:spacing w:after="60" w:before="8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Programs are loaded starting at address 0. Because every instruction is exactly 3 bytes wide, instruction N begins at byte address N × 3. The PC always holds a byte address; when the CPU fetches an instruction it reads bytes at PC, PC+1, and PC+2, then advances PC by 3.</w:t>
      </w:r>
    </w:p>
    <w:p>
      <w:pPr>
        <w:spacing w:after="60" w:before="8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Jump targets in JMP and JNZ instructions are specified as instruction numbers (not byte addresses). The CPU internally converts: byte_address = instruction_number × 3.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Register File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There are 16 registers, numbered 0 through 15 (R0–R15). All registers are 8-bit and unsigned. There are no special-purpose registers — any register may be used as a source or destination for any instruction.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Instruction Set Architecture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5.1 Instruction Encoding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Every instruction is exactly 3 bytes: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Byte 0</w:t>
            </w:r>
          </w:p>
        </w:tc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Byte 1</w:t>
            </w:r>
          </w:p>
        </w:tc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Byte 2</w:t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Opcode (0–19)</w:t>
            </w:r>
          </w:p>
        </w:tc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Operand A</w:t>
            </w:r>
          </w:p>
        </w:tc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Operand B</w:t>
            </w:r>
          </w:p>
        </w:tc>
      </w:tr>
    </w:tbl>
    <w:p>
      <w:pPr>
        <w:spacing w:after="60" w:before="6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Operands A and B are interpreted differently depending on the instruction (see Section 5.3). Unused operand bytes should be set to 0 by convention.</w:t>
      </w:r>
    </w:p>
    <w:p>
      <w:pPr>
        <w:spacing w:after="60" w:before="80"/>
      </w:pP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5.2 Opcode Table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Opcodes are grouped by function.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300"/>
        <w:gridCol w:w="900"/>
        <w:gridCol w:w="900"/>
        <w:gridCol w:w="5360"/>
      </w:tblGrid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Opcode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Mnemonic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9360"/>
            <w:gridSpan w:val="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0"/>
                <w:szCs w:val="20"/>
              </w:rPr>
              <w:t xml:space="preserve">Data Movement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0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LDI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imm8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Load immediate: Rd ← imm8.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MOV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Copy register: Rd ← Rs.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LD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Load from memory: Rd ← mem[Ra].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ST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Store to memory: mem[Ra] ← Rs.</w:t>
            </w:r>
          </w:p>
        </w:tc>
      </w:tr>
      <w:tr>
        <w:tc>
          <w:tcPr>
            <w:tcW w:type="dxa" w:w="9360"/>
            <w:gridSpan w:val="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0"/>
                <w:szCs w:val="20"/>
              </w:rPr>
              <w:t xml:space="preserve">Arithmetic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ADD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Add: Rd ← Rd + Rs. Wraps on overflow (mod 256).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SUB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Subtract: Rd ← Rd − Rs. Wraps on underflow (mod 256).</w:t>
            </w:r>
          </w:p>
        </w:tc>
      </w:tr>
      <w:tr>
        <w:tc>
          <w:tcPr>
            <w:tcW w:type="dxa" w:w="9360"/>
            <w:gridSpan w:val="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0"/>
                <w:szCs w:val="20"/>
              </w:rPr>
              <w:t xml:space="preserve">Bitwise / Logic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AND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Bitwise AND: Rd ← Rd &amp; Rs.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OR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Bitwise OR: Rd ← Rd | Rs.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XOR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Bitwise XOR: Rd ← Rd ^ Rs.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NOT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---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Bitwise NOT: Rd ← ~Rd. Operand B is ignored.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LSL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Logical shift left: Rd ← Rd &lt;&lt; (Rs &amp; 7). Vacated bits filled with 0.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LSR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Rd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Logical shift right: Rd ← Rd &gt;&gt; (Rs &amp; 7). Vacated bits filled with 0.</w:t>
            </w:r>
          </w:p>
        </w:tc>
      </w:tr>
      <w:tr>
        <w:tc>
          <w:tcPr>
            <w:tcW w:type="dxa" w:w="9360"/>
            <w:gridSpan w:val="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0"/>
                <w:szCs w:val="20"/>
              </w:rPr>
              <w:t xml:space="preserve">Control Flow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JMP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target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---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Unconditional jump: PC ← target × 3. Operand B is ignored.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JMPI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---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Indirect jump: PC ← reg[Ra] × 3. Operand B is ignored.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JNZ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Rc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target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Jump if not zero: if Rc ≠ 0 then PC ← target × 3. Tests register value directly.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JZ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Rc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target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Jump if zero: if Rc = 0 then PC ← target × 3. Tests register value directly.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HALT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---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---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Stop execution. Both operand bytes are ignored.</w:t>
            </w:r>
          </w:p>
        </w:tc>
      </w:tr>
      <w:tr>
        <w:tc>
          <w:tcPr>
            <w:tcW w:type="dxa" w:w="9360"/>
            <w:gridSpan w:val="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0"/>
                <w:szCs w:val="20"/>
              </w:rPr>
              <w:t xml:space="preserve">Display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DRAW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Rx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Ry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Draw pixel on: screen[Ry][Rx] ← 1. Silently ignored if x ≥ 64 or y ≥ 64.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DRAWOFF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Rx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Ry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Draw pixel off: screen[Ry][Rx] ← 0. Silently ignored if x ≥ 64 or y ≥ 64.</w:t>
            </w:r>
          </w:p>
        </w:tc>
      </w:tr>
      <w:tr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19</w:t>
            </w:r>
          </w:p>
        </w:tc>
        <w:tc>
          <w:tcPr>
            <w:tcW w:type="dxa" w:w="13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CLEAR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mode</w:t>
            </w:r>
          </w:p>
        </w:tc>
        <w:tc>
          <w:tcPr>
            <w:tcW w:type="dxa" w:w="9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---</w:t>
            </w:r>
          </w:p>
        </w:tc>
        <w:tc>
          <w:tcPr>
            <w:tcW w:type="dxa" w:w="5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Clear display: mode 0 = all pixels off; mode 1 = all pixels on. Operand B ignored.</w:t>
            </w:r>
          </w:p>
        </w:tc>
      </w:tr>
    </w:tbl>
    <w:p>
      <w:pPr>
        <w:spacing w:after="60" w:before="60"/>
      </w:pP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5.3 Operand Conventions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 following operand naming conventions are used throughout this document: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Symbol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Rd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Destination register (index 0–15)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Rs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Source register (index 0–15)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Ra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Address register — its value is used as a memory address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Rc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Condition register — tested for zero / nonzero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Rx / Ry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Register whose value is used as an X or Y pixel coordinate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imm8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8-bit immediate value (0–255), stored directly in operand byte B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target</w:t>
            </w:r>
          </w:p>
        </w:tc>
        <w:tc>
          <w:tcPr>
            <w:tcW w:type="dxa" w:w="7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4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Instruction number for jump destination (byte address = target × 3)</w:t>
            </w:r>
          </w:p>
        </w:tc>
      </w:tr>
    </w:tbl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ALU Behavior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 ALU supports eight operations: ADD, SUB, AND, OR, XOR, NOT, LSL, LSR. All arithmetic is performed on unsigned 8-bit values with natural wrap-around (modulo 256). Shift amounts are masked to the low 3 bits (range 0–7). There is no carry flag, overflow flag, or signed arithmetic mode.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Framebuffer &amp; Display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 CPU includes a 64 × 64 monochrome framebuffer. Each pixel is either on (1) or off (0). The framebuffer is separate from the 256-byte memory — it cannot be read or written through LD/ST instructions; it is accessible only via DRAW, DRAWOFF, and CLEAR.</w:t>
      </w:r>
    </w:p>
    <w:p>
      <w:pPr>
        <w:spacing w:after="60" w:before="8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Coordinate origin (0, 0) is at the top-left corner. The X axis increases to the right; the Y axis increases downward. Pixel (x, y) maps to screen[y][x] in row-major order.</w:t>
      </w:r>
    </w:p>
    <w:p>
      <w:pPr>
        <w:spacing w:after="60" w:before="8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DRAW sets a pixel on. DRAWOFF sets a pixel off. CLEAR with mode 0 blanks the entire framebuffer; CLEAR with mode 1 fills it completely. Out-of-bounds DRAW and DRAWOFF instructions (x ≥ 64 or y ≥ 64) are silently ignored.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8. CPU Execution Model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 CPU follows a standard three-stage loop: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Fetch: Read 3 bytes from memory at address PC, PC+1, PC+2 into the instruction register. Increment PC by 3.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Decode: Interpret IR[0] as the opcode, IR[1] as operand A, and IR[2] as operand B.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Execute: Carry out the operation, updating registers, memory, the framebuffer, or the PC as required.</w:t>
      </w:r>
    </w:p>
    <w:p>
      <w:pPr>
        <w:spacing w:after="60" w:before="8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Execution halts when a HALT instruction is decoded, or when PC would advance past address 253 (the last valid 3-byte instruction start in a 256-byte memory). An unrecognized opcode (any value outside 0–19) results in undefined behavior.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9. Reset State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On initialization (reset), all of the following are zeroed: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All 16 registers (R0–R15 = 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Program Counter (PC = 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Halted flag (false)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Memory (all 256 bytes = 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Framebuffer (all 64×64 pixels = 0)</w:t>
      </w:r>
    </w:p>
    <w:p>
      <w:pPr>
        <w:spacing w:after="60" w:before="8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Note: when testing multiple programs sequentially, reset must be called between runs to avoid register, memory, or framebuffer contamination from previous programs.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10. Assembly Language Format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tinyCPU programs are written as flat byte arrays. Each instruction occupies exactly 3 consecutive bytes: opcode, operand A, operand B. Instruction addresses are implicit — instruction N lives at byte offset N × 3.</w:t>
      </w:r>
    </w:p>
    <w:p>
      <w:pPr>
        <w:spacing w:after="60" w:before="8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Example — load the value 42 into R0, then halt: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4F4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uint8_t prog[] = {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LDI, 0, 42,   // Instruction 0: R0 = 42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HALT, 0, 0,   // Instruction 1: stop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};</w:t>
            </w:r>
          </w:p>
        </w:tc>
      </w:tr>
    </w:tbl>
    <w:p>
      <w:pPr>
        <w:spacing w:after="60" w:before="6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When writing loop bodies, count instruction numbers carefully — JMP and JNZ take instruction numbers, not byte offsets.</w:t>
      </w:r>
    </w:p>
    <w:p>
      <w:pPr>
        <w:spacing w:after="60" w:before="120"/>
      </w:pP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11. Worked Example — Loop with Counter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 following program counts R0 from 0 to 63 and halts. It demonstrates LDI, ADD, SUB, and JNZ.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4F4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Instr#  Bytes        Meaning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0       LDI, 0, 0    R0 = 0  (loop counter)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1       LDI, 1, 1    R1 = 1  (increment)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2       LDI, 2, 63   R2 = 63 (limit)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3       ADD, 0, 1    R0 += R1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4       SUB, 2, 0    R2 -= R0  (becomes 0 when R0 reaches 63)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5       JNZ, 2, 3    if R2 != 0 goto instr 3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// 6       HALT, 0, 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uint8_t prog[] = {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LDI,  0,  0,   // R0 = 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LDI,  1,  1,   // R1 = 1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LDI,  2, 63,   // R2 = 63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ADD,  0,  1,   // R0 += R1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SUB,  2,  0,   // R2 -= R0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JNZ,  2,  3,   // if R2 != 0 goto instr 3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    HALT, 0,  0,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};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2026-04-10T15:02:11.319Z</dcterms:created>
  <dcterms:modified xsi:type="dcterms:W3CDTF">2026-04-10T15:02:11.320Z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